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20" w:firstLineChars="1150"/>
        <w:rPr>
          <w:rFonts w:hint="eastAsia"/>
          <w:sz w:val="28"/>
          <w:szCs w:val="28"/>
        </w:rPr>
      </w:pPr>
      <w:r>
        <w:rPr>
          <w:rFonts w:hint="eastAsia"/>
          <w:sz w:val="28"/>
          <w:szCs w:val="28"/>
        </w:rPr>
        <w:t>教 案 首 页</w:t>
      </w:r>
    </w:p>
    <w:p>
      <w:pPr>
        <w:rPr>
          <w:rFonts w:hint="eastAsia"/>
          <w:sz w:val="24"/>
        </w:rPr>
      </w:pPr>
      <w:r>
        <w:rPr>
          <w:rFonts w:hint="eastAsia" w:ascii="宋体" w:hAnsi="宋体"/>
          <w:szCs w:val="21"/>
        </w:rPr>
        <w:t>课次：</w:t>
      </w:r>
      <w:r>
        <w:rPr>
          <w:rFonts w:hint="eastAsia" w:ascii="宋体" w:hAnsi="宋体"/>
          <w:szCs w:val="21"/>
          <w:u w:val="single"/>
        </w:rPr>
        <w:t xml:space="preserve">   29  </w:t>
      </w:r>
      <w:r>
        <w:rPr>
          <w:rFonts w:hint="eastAsia" w:ascii="宋体" w:hAnsi="宋体"/>
          <w:szCs w:val="21"/>
        </w:rPr>
        <w:t xml:space="preserve">                                            </w:t>
      </w:r>
      <w:r>
        <w:rPr>
          <w:rFonts w:hint="eastAsia"/>
          <w:sz w:val="24"/>
        </w:rPr>
        <w:t xml:space="preserve">                  </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2019"/>
        <w:gridCol w:w="234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689" w:type="dxa"/>
          </w:tcPr>
          <w:p>
            <w:pPr>
              <w:spacing w:line="400" w:lineRule="exact"/>
              <w:ind w:firstLine="105" w:firstLineChars="50"/>
              <w:rPr>
                <w:rFonts w:hint="eastAsia"/>
                <w:szCs w:val="21"/>
              </w:rPr>
            </w:pPr>
            <w:r>
              <w:rPr>
                <w:rFonts w:hint="eastAsia"/>
                <w:szCs w:val="21"/>
              </w:rPr>
              <w:t>教学内容</w:t>
            </w:r>
          </w:p>
        </w:tc>
        <w:tc>
          <w:tcPr>
            <w:tcW w:w="6833" w:type="dxa"/>
            <w:gridSpan w:val="3"/>
            <w:vAlign w:val="center"/>
          </w:tcPr>
          <w:p>
            <w:pPr>
              <w:jc w:val="center"/>
              <w:rPr>
                <w:rFonts w:hint="eastAsia" w:ascii="宋体" w:hAnsi="宋体"/>
                <w:b/>
                <w:bCs/>
                <w:sz w:val="24"/>
              </w:rPr>
            </w:pPr>
            <w:r>
              <w:rPr>
                <w:rFonts w:hint="eastAsia" w:ascii="宋体" w:hAnsi="宋体"/>
                <w:b/>
                <w:bCs/>
                <w:sz w:val="24"/>
              </w:rPr>
              <w:t>6-5 汽车常用运行材料安全选用（1）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689" w:type="dxa"/>
            <w:vMerge w:val="restart"/>
          </w:tcPr>
          <w:p>
            <w:pPr>
              <w:rPr>
                <w:rFonts w:hint="eastAsia"/>
                <w:szCs w:val="21"/>
              </w:rPr>
            </w:pPr>
          </w:p>
          <w:p>
            <w:pPr>
              <w:rPr>
                <w:rFonts w:hint="eastAsia"/>
                <w:szCs w:val="21"/>
              </w:rPr>
            </w:pPr>
          </w:p>
          <w:p>
            <w:pPr>
              <w:rPr>
                <w:rFonts w:hint="eastAsia"/>
                <w:szCs w:val="21"/>
              </w:rPr>
            </w:pPr>
          </w:p>
          <w:p>
            <w:pPr>
              <w:rPr>
                <w:rFonts w:hint="eastAsia"/>
                <w:szCs w:val="21"/>
              </w:rPr>
            </w:pPr>
          </w:p>
          <w:p>
            <w:pPr>
              <w:ind w:firstLine="105" w:firstLineChars="50"/>
              <w:rPr>
                <w:rFonts w:hint="eastAsia"/>
                <w:szCs w:val="21"/>
              </w:rPr>
            </w:pPr>
            <w:r>
              <w:rPr>
                <w:rFonts w:hint="eastAsia"/>
                <w:szCs w:val="21"/>
              </w:rPr>
              <w:t>教学目的</w:t>
            </w:r>
          </w:p>
        </w:tc>
        <w:tc>
          <w:tcPr>
            <w:tcW w:w="6833" w:type="dxa"/>
            <w:gridSpan w:val="3"/>
            <w:vAlign w:val="center"/>
          </w:tcPr>
          <w:p>
            <w:pPr>
              <w:rPr>
                <w:rFonts w:hint="eastAsia" w:ascii="宋体" w:hAnsi="宋体"/>
                <w:szCs w:val="21"/>
              </w:rPr>
            </w:pPr>
            <w:r>
              <w:rPr>
                <w:rFonts w:hint="eastAsia" w:ascii="宋体" w:hAnsi="宋体"/>
                <w:szCs w:val="21"/>
              </w:rPr>
              <w:t xml:space="preserve">  通过学习，掌握汽车的常用运行材料有哪些。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89" w:type="dxa"/>
            <w:vMerge w:val="continue"/>
          </w:tcPr>
          <w:p>
            <w:pPr>
              <w:rPr>
                <w:rFonts w:hint="eastAsia"/>
                <w:szCs w:val="21"/>
              </w:rPr>
            </w:pPr>
          </w:p>
        </w:tc>
        <w:tc>
          <w:tcPr>
            <w:tcW w:w="2019" w:type="dxa"/>
          </w:tcPr>
          <w:p>
            <w:pPr>
              <w:spacing w:line="360" w:lineRule="exact"/>
              <w:jc w:val="center"/>
              <w:rPr>
                <w:rFonts w:hint="eastAsia" w:ascii="宋体" w:hAnsi="宋体"/>
                <w:szCs w:val="21"/>
              </w:rPr>
            </w:pPr>
            <w:r>
              <w:rPr>
                <w:rFonts w:hint="eastAsia" w:ascii="宋体" w:hAnsi="宋体"/>
                <w:szCs w:val="21"/>
              </w:rPr>
              <w:t>知识</w:t>
            </w:r>
          </w:p>
        </w:tc>
        <w:tc>
          <w:tcPr>
            <w:tcW w:w="2340" w:type="dxa"/>
          </w:tcPr>
          <w:p>
            <w:pPr>
              <w:spacing w:line="360" w:lineRule="exact"/>
              <w:jc w:val="center"/>
              <w:rPr>
                <w:rFonts w:hint="eastAsia" w:ascii="宋体" w:hAnsi="宋体"/>
                <w:szCs w:val="21"/>
              </w:rPr>
            </w:pPr>
            <w:r>
              <w:rPr>
                <w:rFonts w:hint="eastAsia" w:ascii="宋体" w:hAnsi="宋体"/>
                <w:szCs w:val="21"/>
              </w:rPr>
              <w:t>技能</w:t>
            </w:r>
          </w:p>
        </w:tc>
        <w:tc>
          <w:tcPr>
            <w:tcW w:w="2474" w:type="dxa"/>
          </w:tcPr>
          <w:p>
            <w:pPr>
              <w:spacing w:line="360" w:lineRule="exact"/>
              <w:jc w:val="center"/>
              <w:rPr>
                <w:rFonts w:hint="eastAsia" w:ascii="宋体" w:hAnsi="宋体"/>
                <w:szCs w:val="21"/>
              </w:rPr>
            </w:pPr>
            <w:r>
              <w:rPr>
                <w:rFonts w:hint="eastAsia" w:ascii="宋体" w:hAnsi="宋体"/>
                <w:szCs w:val="21"/>
              </w:rPr>
              <w:t>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1689" w:type="dxa"/>
            <w:vMerge w:val="continue"/>
          </w:tcPr>
          <w:p>
            <w:pPr>
              <w:rPr>
                <w:rFonts w:hint="eastAsia"/>
                <w:szCs w:val="21"/>
              </w:rPr>
            </w:pPr>
          </w:p>
        </w:tc>
        <w:tc>
          <w:tcPr>
            <w:tcW w:w="2019" w:type="dxa"/>
          </w:tcPr>
          <w:p>
            <w:pPr>
              <w:widowControl/>
              <w:spacing w:line="360" w:lineRule="auto"/>
              <w:rPr>
                <w:rFonts w:hint="eastAsia" w:ascii="宋体" w:hAnsi="宋体"/>
                <w:kern w:val="0"/>
                <w:szCs w:val="21"/>
              </w:rPr>
            </w:pPr>
            <w:r>
              <w:rPr>
                <w:rFonts w:hint="eastAsia" w:ascii="宋体" w:hAnsi="宋体"/>
                <w:szCs w:val="21"/>
              </w:rPr>
              <w:t>了解汽车的常用运行材料有哪些。</w:t>
            </w:r>
          </w:p>
        </w:tc>
        <w:tc>
          <w:tcPr>
            <w:tcW w:w="2340" w:type="dxa"/>
          </w:tcPr>
          <w:p>
            <w:pPr>
              <w:spacing w:line="360" w:lineRule="auto"/>
              <w:rPr>
                <w:rFonts w:hint="eastAsia" w:ascii="宋体" w:hAnsi="宋体"/>
                <w:szCs w:val="21"/>
              </w:rPr>
            </w:pPr>
            <w:r>
              <w:rPr>
                <w:rFonts w:hint="eastAsia" w:ascii="宋体" w:hAnsi="宋体"/>
                <w:szCs w:val="21"/>
              </w:rPr>
              <w:t>掌握汽车运行材料的安全选用与使用。</w:t>
            </w:r>
          </w:p>
        </w:tc>
        <w:tc>
          <w:tcPr>
            <w:tcW w:w="2474" w:type="dxa"/>
          </w:tcPr>
          <w:p>
            <w:pPr>
              <w:rPr>
                <w:rFonts w:hint="eastAsia" w:ascii="宋体" w:hAnsi="宋体"/>
                <w:szCs w:val="21"/>
              </w:rPr>
            </w:pPr>
            <w:r>
              <w:rPr>
                <w:rFonts w:hint="eastAsia" w:ascii="宋体" w:hAnsi="宋体"/>
                <w:szCs w:val="21"/>
              </w:rPr>
              <w:t>认真、严谨</w:t>
            </w:r>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689" w:type="dxa"/>
            <w:vAlign w:val="center"/>
          </w:tcPr>
          <w:p>
            <w:pPr>
              <w:jc w:val="center"/>
              <w:rPr>
                <w:rFonts w:hint="eastAsia"/>
                <w:szCs w:val="21"/>
              </w:rPr>
            </w:pPr>
            <w:r>
              <w:rPr>
                <w:rFonts w:hint="eastAsia"/>
                <w:szCs w:val="21"/>
              </w:rPr>
              <w:t>教学重点</w:t>
            </w:r>
          </w:p>
        </w:tc>
        <w:tc>
          <w:tcPr>
            <w:tcW w:w="6833" w:type="dxa"/>
            <w:gridSpan w:val="3"/>
            <w:vAlign w:val="center"/>
          </w:tcPr>
          <w:p>
            <w:pPr>
              <w:spacing w:line="360" w:lineRule="auto"/>
              <w:rPr>
                <w:rFonts w:hint="eastAsia" w:ascii="宋体" w:hAnsi="宋体"/>
                <w:kern w:val="0"/>
                <w:szCs w:val="21"/>
              </w:rPr>
            </w:pPr>
            <w:r>
              <w:rPr>
                <w:rFonts w:hint="eastAsia" w:ascii="宋体" w:hAnsi="宋体"/>
                <w:kern w:val="0"/>
                <w:szCs w:val="21"/>
              </w:rPr>
              <w:t>掌握汽车运行材料的安全选用与使用。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szCs w:val="21"/>
              </w:rPr>
            </w:pPr>
            <w:r>
              <w:rPr>
                <w:rFonts w:hint="eastAsia"/>
                <w:szCs w:val="21"/>
              </w:rPr>
              <w:t>教学难点</w:t>
            </w:r>
          </w:p>
        </w:tc>
        <w:tc>
          <w:tcPr>
            <w:tcW w:w="6833" w:type="dxa"/>
            <w:gridSpan w:val="3"/>
            <w:vAlign w:val="center"/>
          </w:tcPr>
          <w:p>
            <w:pPr>
              <w:spacing w:line="360" w:lineRule="auto"/>
              <w:rPr>
                <w:rFonts w:hint="eastAsia" w:ascii="宋体" w:hAnsi="宋体"/>
                <w:kern w:val="0"/>
                <w:szCs w:val="21"/>
              </w:rPr>
            </w:pPr>
            <w:r>
              <w:rPr>
                <w:rFonts w:hint="eastAsia" w:ascii="宋体" w:hAnsi="宋体"/>
                <w:kern w:val="0"/>
                <w:szCs w:val="21"/>
              </w:rPr>
              <w:t>掌握汽车运行材料的安全选用与使用。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689" w:type="dxa"/>
            <w:vAlign w:val="center"/>
          </w:tcPr>
          <w:p>
            <w:pPr>
              <w:spacing w:line="360" w:lineRule="exact"/>
              <w:jc w:val="center"/>
              <w:rPr>
                <w:rFonts w:hint="eastAsia"/>
                <w:szCs w:val="21"/>
              </w:rPr>
            </w:pPr>
            <w:r>
              <w:rPr>
                <w:rFonts w:hint="eastAsia"/>
                <w:szCs w:val="21"/>
              </w:rPr>
              <w:t>教学方法</w:t>
            </w:r>
          </w:p>
        </w:tc>
        <w:tc>
          <w:tcPr>
            <w:tcW w:w="6833" w:type="dxa"/>
            <w:gridSpan w:val="3"/>
            <w:vAlign w:val="center"/>
          </w:tcPr>
          <w:p>
            <w:pPr>
              <w:rPr>
                <w:rFonts w:hint="eastAsia"/>
                <w:szCs w:val="21"/>
              </w:rPr>
            </w:pPr>
            <w:r>
              <w:rPr>
                <w:rFonts w:hint="eastAsia"/>
                <w:szCs w:val="21"/>
              </w:rPr>
              <w:t>提问法、讲授法、归纳法、分析法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89" w:type="dxa"/>
            <w:vAlign w:val="center"/>
          </w:tcPr>
          <w:p>
            <w:pPr>
              <w:spacing w:line="360" w:lineRule="exact"/>
              <w:jc w:val="center"/>
              <w:rPr>
                <w:rFonts w:hint="eastAsia"/>
                <w:szCs w:val="21"/>
              </w:rPr>
            </w:pPr>
            <w:r>
              <w:rPr>
                <w:rFonts w:hint="eastAsia"/>
                <w:szCs w:val="21"/>
              </w:rPr>
              <w:t>教学资源</w:t>
            </w:r>
          </w:p>
        </w:tc>
        <w:tc>
          <w:tcPr>
            <w:tcW w:w="6833" w:type="dxa"/>
            <w:gridSpan w:val="3"/>
            <w:vAlign w:val="center"/>
          </w:tcPr>
          <w:p>
            <w:pPr>
              <w:rPr>
                <w:rFonts w:hint="eastAsia"/>
                <w:szCs w:val="21"/>
              </w:rPr>
            </w:pPr>
            <w:r>
              <w:rPr>
                <w:rFonts w:hint="eastAsia"/>
                <w:szCs w:val="21"/>
              </w:rPr>
              <w:t>教材、多媒体系统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689" w:type="dxa"/>
            <w:vAlign w:val="center"/>
          </w:tcPr>
          <w:p>
            <w:pPr>
              <w:jc w:val="center"/>
              <w:rPr>
                <w:rFonts w:hint="eastAsia"/>
                <w:szCs w:val="21"/>
              </w:rPr>
            </w:pPr>
            <w:r>
              <w:rPr>
                <w:rFonts w:hint="eastAsia"/>
                <w:szCs w:val="21"/>
              </w:rPr>
              <w:t>作业布置</w:t>
            </w:r>
          </w:p>
        </w:tc>
        <w:tc>
          <w:tcPr>
            <w:tcW w:w="6833" w:type="dxa"/>
            <w:gridSpan w:val="3"/>
          </w:tcPr>
          <w:p>
            <w:pPr>
              <w:spacing w:line="360" w:lineRule="auto"/>
              <w:rPr>
                <w:rFonts w:hint="eastAsia" w:ascii="宋体" w:hAnsi="宋体"/>
                <w:kern w:val="0"/>
                <w:szCs w:val="21"/>
              </w:rPr>
            </w:pPr>
            <w:r>
              <w:rPr>
                <w:rFonts w:hint="eastAsia"/>
                <w:szCs w:val="21"/>
              </w:rPr>
              <w:t>发动机润滑油用如何选用？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689" w:type="dxa"/>
            <w:vAlign w:val="center"/>
          </w:tcPr>
          <w:p>
            <w:pPr>
              <w:ind w:firstLine="105" w:firstLineChars="50"/>
              <w:jc w:val="center"/>
              <w:rPr>
                <w:rFonts w:hint="eastAsia"/>
                <w:szCs w:val="21"/>
              </w:rPr>
            </w:pPr>
          </w:p>
          <w:p>
            <w:pPr>
              <w:jc w:val="center"/>
              <w:rPr>
                <w:rFonts w:hint="eastAsia"/>
                <w:szCs w:val="21"/>
              </w:rPr>
            </w:pPr>
          </w:p>
          <w:p>
            <w:pPr>
              <w:jc w:val="center"/>
              <w:rPr>
                <w:rFonts w:hint="eastAsia"/>
                <w:szCs w:val="21"/>
              </w:rPr>
            </w:pPr>
            <w:r>
              <w:rPr>
                <w:rFonts w:hint="eastAsia"/>
                <w:szCs w:val="21"/>
              </w:rPr>
              <w:t>教学后记</w:t>
            </w:r>
          </w:p>
          <w:p>
            <w:pPr>
              <w:ind w:firstLine="105" w:firstLineChars="50"/>
              <w:jc w:val="center"/>
              <w:rPr>
                <w:rFonts w:hint="eastAsia"/>
                <w:szCs w:val="21"/>
              </w:rPr>
            </w:pPr>
          </w:p>
          <w:p>
            <w:pPr>
              <w:ind w:firstLine="105" w:firstLineChars="50"/>
              <w:jc w:val="center"/>
              <w:rPr>
                <w:rFonts w:hint="eastAsia"/>
                <w:szCs w:val="21"/>
              </w:rPr>
            </w:pPr>
          </w:p>
        </w:tc>
        <w:tc>
          <w:tcPr>
            <w:tcW w:w="6833" w:type="dxa"/>
            <w:gridSpan w:val="3"/>
          </w:tcPr>
          <w:p>
            <w:pPr>
              <w:spacing w:line="360" w:lineRule="auto"/>
              <w:rPr>
                <w:rFonts w:hint="eastAsia"/>
                <w:szCs w:val="21"/>
              </w:rPr>
            </w:pPr>
          </w:p>
          <w:p>
            <w:pPr>
              <w:spacing w:line="36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689" w:type="dxa"/>
            <w:vAlign w:val="center"/>
          </w:tcPr>
          <w:p>
            <w:pPr>
              <w:spacing w:line="360" w:lineRule="exact"/>
              <w:ind w:firstLine="210" w:firstLineChars="100"/>
              <w:jc w:val="center"/>
              <w:rPr>
                <w:rFonts w:hint="eastAsia"/>
                <w:szCs w:val="21"/>
              </w:rPr>
            </w:pPr>
            <w:r>
              <w:rPr>
                <w:rFonts w:hint="eastAsia"/>
                <w:szCs w:val="21"/>
              </w:rPr>
              <w:t>教学对象</w:t>
            </w:r>
          </w:p>
        </w:tc>
        <w:tc>
          <w:tcPr>
            <w:tcW w:w="6833" w:type="dxa"/>
            <w:gridSpan w:val="3"/>
            <w:vAlign w:val="center"/>
          </w:tcPr>
          <w:p>
            <w:pPr>
              <w:spacing w:line="360" w:lineRule="exact"/>
              <w:jc w:val="center"/>
              <w:rPr>
                <w:rFonts w:hint="eastAsia"/>
                <w:szCs w:val="21"/>
              </w:rPr>
            </w:pPr>
            <w:r>
              <w:rPr>
                <w:rFonts w:hint="eastAsia"/>
                <w:szCs w:val="21"/>
              </w:rPr>
              <w:t>授   课   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689" w:type="dxa"/>
            <w:vAlign w:val="center"/>
          </w:tcPr>
          <w:p>
            <w:pPr>
              <w:jc w:val="center"/>
              <w:rPr>
                <w:rFonts w:hint="eastAsia" w:ascii="宋体" w:hAnsi="宋体"/>
                <w:szCs w:val="21"/>
              </w:rPr>
            </w:pPr>
            <w:bookmarkStart w:id="0" w:name="_GoBack"/>
            <w:bookmarkEnd w:id="0"/>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689" w:type="dxa"/>
            <w:vAlign w:val="center"/>
          </w:tcPr>
          <w:p>
            <w:pPr>
              <w:jc w:val="center"/>
              <w:rPr>
                <w:rFonts w:hint="eastAsia" w:ascii="宋体" w:hAnsi="宋体"/>
                <w:szCs w:val="21"/>
              </w:rPr>
            </w:pPr>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689" w:type="dxa"/>
            <w:vAlign w:val="center"/>
          </w:tcPr>
          <w:p>
            <w:pPr>
              <w:jc w:val="center"/>
              <w:rPr>
                <w:rFonts w:hint="eastAsia" w:ascii="宋体" w:hAnsi="宋体"/>
                <w:szCs w:val="21"/>
              </w:rPr>
            </w:pPr>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689" w:type="dxa"/>
            <w:vAlign w:val="center"/>
          </w:tcPr>
          <w:p>
            <w:pPr>
              <w:jc w:val="center"/>
              <w:rPr>
                <w:rFonts w:hint="eastAsia"/>
                <w:szCs w:val="21"/>
              </w:rPr>
            </w:pPr>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bl>
    <w:p>
      <w:pPr>
        <w:ind w:firstLine="3654" w:firstLineChars="1300"/>
        <w:rPr>
          <w:rFonts w:hint="eastAsia"/>
          <w:b/>
          <w:sz w:val="28"/>
          <w:szCs w:val="28"/>
        </w:rPr>
      </w:pPr>
      <w:r>
        <w:rPr>
          <w:rFonts w:hint="eastAsia"/>
          <w:b/>
          <w:sz w:val="28"/>
          <w:szCs w:val="28"/>
        </w:rPr>
        <w:t>教 案 用 纸</w:t>
      </w: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8"/>
        <w:gridCol w:w="865"/>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28" w:type="dxa"/>
            <w:vAlign w:val="center"/>
          </w:tcPr>
          <w:p>
            <w:pPr>
              <w:spacing w:line="360" w:lineRule="auto"/>
              <w:jc w:val="center"/>
              <w:rPr>
                <w:sz w:val="24"/>
                <w:szCs w:val="18"/>
              </w:rPr>
            </w:pPr>
            <w:r>
              <w:rPr>
                <w:rFonts w:hint="eastAsia"/>
                <w:sz w:val="24"/>
                <w:szCs w:val="18"/>
              </w:rPr>
              <w:t>教学步骤与内容</w:t>
            </w:r>
          </w:p>
        </w:tc>
        <w:tc>
          <w:tcPr>
            <w:tcW w:w="865" w:type="dxa"/>
          </w:tcPr>
          <w:p>
            <w:pPr>
              <w:spacing w:line="360" w:lineRule="auto"/>
              <w:jc w:val="center"/>
              <w:rPr>
                <w:sz w:val="24"/>
                <w:szCs w:val="18"/>
              </w:rPr>
            </w:pPr>
            <w:r>
              <w:rPr>
                <w:rFonts w:hint="eastAsia"/>
                <w:sz w:val="24"/>
                <w:szCs w:val="18"/>
              </w:rPr>
              <w:t>教学方法</w:t>
            </w:r>
          </w:p>
        </w:tc>
        <w:tc>
          <w:tcPr>
            <w:tcW w:w="620" w:type="dxa"/>
          </w:tcPr>
          <w:p>
            <w:pPr>
              <w:spacing w:line="360" w:lineRule="auto"/>
              <w:jc w:val="center"/>
              <w:rPr>
                <w:sz w:val="24"/>
                <w:szCs w:val="18"/>
              </w:rPr>
            </w:pPr>
            <w:r>
              <w:rPr>
                <w:rFonts w:hint="eastAsia"/>
                <w:sz w:val="24"/>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7128" w:type="dxa"/>
          </w:tcPr>
          <w:p>
            <w:pPr>
              <w:pStyle w:val="8"/>
              <w:spacing w:line="360" w:lineRule="auto"/>
              <w:ind w:firstLine="0" w:firstLineChars="0"/>
              <w:rPr>
                <w:rFonts w:hint="eastAsia" w:ascii="宋体" w:hAnsi="宋体"/>
                <w:kern w:val="0"/>
                <w:sz w:val="24"/>
                <w:szCs w:val="18"/>
              </w:rPr>
            </w:pPr>
            <w:r>
              <w:rPr>
                <w:rFonts w:hint="eastAsia" w:ascii="宋体" w:hAnsi="宋体"/>
                <w:kern w:val="0"/>
                <w:sz w:val="24"/>
                <w:szCs w:val="18"/>
              </w:rPr>
              <w:t>一、复习导入新课</w:t>
            </w:r>
          </w:p>
          <w:p>
            <w:pPr>
              <w:spacing w:line="360" w:lineRule="auto"/>
              <w:ind w:firstLine="480" w:firstLineChars="200"/>
              <w:rPr>
                <w:rFonts w:hint="eastAsia" w:ascii="宋体" w:hAnsi="宋体"/>
                <w:kern w:val="0"/>
                <w:sz w:val="24"/>
                <w:szCs w:val="18"/>
              </w:rPr>
            </w:pPr>
            <w:r>
              <w:rPr>
                <w:rFonts w:hint="eastAsia" w:ascii="宋体" w:hAnsi="宋体"/>
                <w:kern w:val="0"/>
                <w:sz w:val="24"/>
                <w:szCs w:val="18"/>
              </w:rPr>
              <w:t>复习上次课所学，导入新课。</w:t>
            </w:r>
          </w:p>
        </w:tc>
        <w:tc>
          <w:tcPr>
            <w:tcW w:w="865" w:type="dxa"/>
            <w:vAlign w:val="center"/>
          </w:tcPr>
          <w:p>
            <w:pPr>
              <w:spacing w:line="360" w:lineRule="auto"/>
              <w:jc w:val="center"/>
              <w:rPr>
                <w:rFonts w:hint="eastAsia"/>
                <w:sz w:val="24"/>
                <w:szCs w:val="21"/>
              </w:rPr>
            </w:pPr>
            <w:r>
              <w:rPr>
                <w:rFonts w:hint="eastAsia"/>
                <w:sz w:val="24"/>
                <w:szCs w:val="21"/>
              </w:rPr>
              <w:t>提问</w:t>
            </w:r>
          </w:p>
        </w:tc>
        <w:tc>
          <w:tcPr>
            <w:tcW w:w="620" w:type="dxa"/>
            <w:vAlign w:val="center"/>
          </w:tcPr>
          <w:p>
            <w:pPr>
              <w:spacing w:line="360" w:lineRule="auto"/>
              <w:jc w:val="center"/>
              <w:rPr>
                <w:rFonts w:hint="eastAsia"/>
                <w:sz w:val="24"/>
                <w:szCs w:val="21"/>
              </w:rPr>
            </w:pPr>
            <w:r>
              <w:rPr>
                <w:rFonts w:hint="eastAsia"/>
                <w:sz w:val="24"/>
                <w:szCs w:val="21"/>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7128" w:type="dxa"/>
          </w:tcPr>
          <w:p>
            <w:pPr>
              <w:spacing w:line="360" w:lineRule="auto"/>
              <w:rPr>
                <w:rFonts w:hint="eastAsia" w:ascii="宋体" w:hAnsi="宋体"/>
                <w:kern w:val="0"/>
                <w:sz w:val="24"/>
                <w:szCs w:val="18"/>
              </w:rPr>
            </w:pPr>
            <w:r>
              <w:rPr>
                <w:rFonts w:hint="eastAsia" w:ascii="宋体" w:hAnsi="宋体"/>
                <w:kern w:val="0"/>
                <w:sz w:val="24"/>
                <w:szCs w:val="18"/>
              </w:rPr>
              <w:t xml:space="preserve">二、知识目标 </w:t>
            </w:r>
          </w:p>
          <w:p>
            <w:pPr>
              <w:spacing w:line="360" w:lineRule="auto"/>
              <w:rPr>
                <w:rFonts w:hint="eastAsia" w:ascii="宋体" w:hAnsi="宋体"/>
                <w:kern w:val="0"/>
                <w:sz w:val="24"/>
                <w:szCs w:val="18"/>
              </w:rPr>
            </w:pPr>
            <w:r>
              <w:rPr>
                <w:rFonts w:hint="eastAsia" w:ascii="宋体" w:hAnsi="宋体"/>
                <w:kern w:val="0"/>
                <w:sz w:val="24"/>
                <w:szCs w:val="18"/>
              </w:rPr>
              <w:t>1、了解汽车的常用运行材料有哪些。</w:t>
            </w:r>
          </w:p>
          <w:p>
            <w:pPr>
              <w:spacing w:line="360" w:lineRule="auto"/>
              <w:rPr>
                <w:rFonts w:hint="eastAsia" w:ascii="宋体" w:hAnsi="宋体"/>
                <w:kern w:val="0"/>
                <w:sz w:val="24"/>
                <w:szCs w:val="18"/>
              </w:rPr>
            </w:pPr>
            <w:r>
              <w:rPr>
                <w:rFonts w:hint="eastAsia" w:ascii="宋体" w:hAnsi="宋体"/>
                <w:kern w:val="0"/>
                <w:sz w:val="24"/>
                <w:szCs w:val="18"/>
              </w:rPr>
              <w:t>2、掌握汽车运行材料的安全选用与使用。</w:t>
            </w:r>
          </w:p>
        </w:tc>
        <w:tc>
          <w:tcPr>
            <w:tcW w:w="865" w:type="dxa"/>
          </w:tcPr>
          <w:p>
            <w:pPr>
              <w:spacing w:line="360" w:lineRule="auto"/>
              <w:rPr>
                <w:rFonts w:hint="eastAsia"/>
                <w:sz w:val="24"/>
                <w:szCs w:val="21"/>
              </w:rPr>
            </w:pPr>
          </w:p>
        </w:tc>
        <w:tc>
          <w:tcPr>
            <w:tcW w:w="620" w:type="dxa"/>
          </w:tcPr>
          <w:p>
            <w:pPr>
              <w:spacing w:line="360" w:lineRule="auto"/>
              <w:jc w:val="center"/>
              <w:rPr>
                <w:rFonts w:hint="eastAsia"/>
                <w:sz w:val="24"/>
                <w:szCs w:val="21"/>
              </w:rPr>
            </w:pPr>
            <w:r>
              <w:rPr>
                <w:rFonts w:hint="eastAsia"/>
                <w:sz w:val="24"/>
                <w:szCs w:val="21"/>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28" w:type="dxa"/>
          </w:tcPr>
          <w:p>
            <w:pPr>
              <w:spacing w:line="360" w:lineRule="auto"/>
              <w:rPr>
                <w:rFonts w:hint="eastAsia" w:ascii="宋体" w:hAnsi="宋体"/>
                <w:kern w:val="0"/>
                <w:sz w:val="24"/>
                <w:szCs w:val="18"/>
              </w:rPr>
            </w:pPr>
            <w:r>
              <w:rPr>
                <w:rFonts w:hint="eastAsia" w:ascii="宋体" w:hAnsi="宋体"/>
                <w:kern w:val="0"/>
                <w:sz w:val="24"/>
                <w:szCs w:val="18"/>
              </w:rPr>
              <w:t>三、知识学习</w:t>
            </w:r>
          </w:p>
          <w:p>
            <w:pPr>
              <w:spacing w:line="360" w:lineRule="auto"/>
              <w:ind w:firstLine="472" w:firstLineChars="196"/>
              <w:rPr>
                <w:rFonts w:hint="eastAsia" w:ascii="宋体" w:hAnsi="宋体"/>
                <w:b/>
                <w:bCs/>
                <w:kern w:val="0"/>
                <w:sz w:val="24"/>
                <w:szCs w:val="18"/>
              </w:rPr>
            </w:pPr>
            <w:r>
              <w:rPr>
                <w:rFonts w:hint="eastAsia" w:ascii="宋体" w:hAnsi="宋体"/>
                <w:b/>
                <w:bCs/>
                <w:kern w:val="0"/>
                <w:sz w:val="24"/>
                <w:szCs w:val="18"/>
              </w:rPr>
              <w:t>（一）润滑油的选用</w:t>
            </w:r>
          </w:p>
          <w:p>
            <w:pPr>
              <w:spacing w:line="360" w:lineRule="auto"/>
              <w:ind w:firstLine="480" w:firstLineChars="200"/>
              <w:rPr>
                <w:rFonts w:ascii="宋体" w:hAnsi="宋体"/>
                <w:bCs/>
                <w:kern w:val="0"/>
                <w:sz w:val="24"/>
                <w:szCs w:val="18"/>
              </w:rPr>
            </w:pPr>
            <w:r>
              <w:rPr>
                <w:rFonts w:hint="eastAsia" w:ascii="宋体" w:hAnsi="宋体"/>
                <w:bCs/>
                <w:kern w:val="0"/>
                <w:sz w:val="24"/>
                <w:szCs w:val="18"/>
              </w:rPr>
              <w:t>1、按汽车使用说明书选</w:t>
            </w:r>
          </w:p>
          <w:p>
            <w:pPr>
              <w:spacing w:line="360" w:lineRule="auto"/>
              <w:ind w:firstLine="480" w:firstLineChars="200"/>
              <w:rPr>
                <w:rFonts w:ascii="宋体" w:hAnsi="宋体"/>
                <w:bCs/>
                <w:kern w:val="0"/>
                <w:sz w:val="24"/>
                <w:szCs w:val="18"/>
              </w:rPr>
            </w:pPr>
            <w:r>
              <w:rPr>
                <w:rFonts w:hint="eastAsia" w:ascii="宋体" w:hAnsi="宋体"/>
                <w:bCs/>
                <w:kern w:val="0"/>
                <w:sz w:val="24"/>
                <w:szCs w:val="18"/>
              </w:rPr>
              <w:t>2、依据发动机使用燃料选用</w:t>
            </w:r>
          </w:p>
          <w:p>
            <w:pPr>
              <w:spacing w:line="360" w:lineRule="auto"/>
              <w:ind w:firstLine="480" w:firstLineChars="200"/>
              <w:rPr>
                <w:rFonts w:ascii="宋体" w:hAnsi="宋体"/>
                <w:bCs/>
                <w:kern w:val="0"/>
                <w:sz w:val="24"/>
                <w:szCs w:val="18"/>
              </w:rPr>
            </w:pPr>
            <w:r>
              <w:rPr>
                <w:rFonts w:hint="eastAsia" w:ascii="宋体" w:hAnsi="宋体"/>
                <w:bCs/>
                <w:kern w:val="0"/>
                <w:sz w:val="24"/>
                <w:szCs w:val="18"/>
              </w:rPr>
              <w:t>3、机油使用等级的选用</w:t>
            </w:r>
          </w:p>
          <w:p>
            <w:pPr>
              <w:spacing w:line="360" w:lineRule="auto"/>
              <w:ind w:firstLine="480" w:firstLineChars="200"/>
              <w:rPr>
                <w:rFonts w:ascii="宋体" w:hAnsi="宋体"/>
                <w:bCs/>
                <w:kern w:val="0"/>
                <w:sz w:val="24"/>
                <w:szCs w:val="18"/>
              </w:rPr>
            </w:pPr>
            <w:r>
              <w:rPr>
                <w:rFonts w:hint="eastAsia" w:ascii="宋体" w:hAnsi="宋体"/>
                <w:bCs/>
                <w:kern w:val="0"/>
                <w:sz w:val="24"/>
                <w:szCs w:val="18"/>
              </w:rPr>
              <w:t>4、粘度等级的选用</w:t>
            </w:r>
          </w:p>
          <w:p>
            <w:pPr>
              <w:spacing w:line="360" w:lineRule="auto"/>
              <w:ind w:firstLine="482" w:firstLineChars="200"/>
              <w:rPr>
                <w:rFonts w:hint="eastAsia" w:ascii="宋体" w:hAnsi="宋体"/>
                <w:b/>
                <w:bCs/>
                <w:kern w:val="0"/>
                <w:sz w:val="24"/>
                <w:szCs w:val="18"/>
              </w:rPr>
            </w:pPr>
            <w:r>
              <w:rPr>
                <w:rFonts w:hint="eastAsia" w:ascii="宋体" w:hAnsi="宋体"/>
                <w:b/>
                <w:bCs/>
                <w:kern w:val="0"/>
                <w:sz w:val="24"/>
                <w:szCs w:val="18"/>
              </w:rPr>
              <w:t>（二）车辆齿轮油的选用</w:t>
            </w:r>
          </w:p>
          <w:p>
            <w:pPr>
              <w:spacing w:line="360" w:lineRule="auto"/>
              <w:ind w:firstLine="480" w:firstLineChars="200"/>
              <w:rPr>
                <w:rFonts w:hint="eastAsia" w:ascii="宋体" w:hAnsi="宋体"/>
                <w:bCs/>
                <w:kern w:val="0"/>
                <w:sz w:val="24"/>
                <w:szCs w:val="18"/>
              </w:rPr>
            </w:pPr>
            <w:r>
              <w:rPr>
                <w:rFonts w:hint="eastAsia" w:ascii="宋体" w:hAnsi="宋体"/>
                <w:bCs/>
                <w:kern w:val="0"/>
                <w:sz w:val="24"/>
                <w:szCs w:val="18"/>
              </w:rPr>
              <w:t>选用的基础原则：根据齿轮类型和工作条件确定油品质量等级，根据最低使用环境温度和齿轮传动装置的运行最高温度来确定黏度级别（牌号）。</w:t>
            </w:r>
          </w:p>
          <w:p>
            <w:pPr>
              <w:spacing w:line="360" w:lineRule="auto"/>
              <w:ind w:firstLine="482" w:firstLineChars="200"/>
              <w:rPr>
                <w:rFonts w:ascii="宋体" w:hAnsi="宋体"/>
                <w:b/>
                <w:bCs/>
                <w:kern w:val="0"/>
                <w:sz w:val="24"/>
                <w:szCs w:val="18"/>
              </w:rPr>
            </w:pPr>
            <w:r>
              <w:rPr>
                <w:rFonts w:hint="eastAsia" w:ascii="宋体" w:hAnsi="宋体"/>
                <w:b/>
                <w:bCs/>
                <w:kern w:val="0"/>
                <w:sz w:val="24"/>
                <w:szCs w:val="18"/>
              </w:rPr>
              <w:t>（三）制动液的选用</w:t>
            </w:r>
          </w:p>
          <w:p>
            <w:pPr>
              <w:spacing w:line="360" w:lineRule="auto"/>
              <w:ind w:firstLine="480" w:firstLineChars="200"/>
              <w:rPr>
                <w:rFonts w:ascii="宋体" w:hAnsi="宋体"/>
                <w:bCs/>
                <w:kern w:val="0"/>
                <w:sz w:val="24"/>
                <w:szCs w:val="18"/>
              </w:rPr>
            </w:pPr>
            <w:r>
              <w:rPr>
                <w:rFonts w:hint="eastAsia" w:ascii="宋体" w:hAnsi="宋体"/>
                <w:bCs/>
                <w:kern w:val="0"/>
                <w:sz w:val="24"/>
                <w:szCs w:val="18"/>
              </w:rPr>
              <w:t>1、根据车辆速度性能</w:t>
            </w:r>
          </w:p>
          <w:p>
            <w:pPr>
              <w:spacing w:line="360" w:lineRule="auto"/>
              <w:ind w:firstLine="480" w:firstLineChars="200"/>
              <w:rPr>
                <w:rFonts w:ascii="宋体" w:hAnsi="宋体"/>
                <w:bCs/>
                <w:kern w:val="0"/>
                <w:sz w:val="24"/>
                <w:szCs w:val="18"/>
              </w:rPr>
            </w:pPr>
            <w:r>
              <w:rPr>
                <w:rFonts w:hint="eastAsia" w:ascii="宋体" w:hAnsi="宋体"/>
                <w:bCs/>
                <w:kern w:val="0"/>
                <w:sz w:val="24"/>
                <w:szCs w:val="18"/>
              </w:rPr>
              <w:t>高速车辆或常在市区行驶的车辆，制动液工作温度较高，应使用级别较高的制动液。</w:t>
            </w:r>
          </w:p>
          <w:p>
            <w:pPr>
              <w:spacing w:line="360" w:lineRule="auto"/>
              <w:ind w:firstLine="480" w:firstLineChars="200"/>
              <w:rPr>
                <w:rFonts w:hint="eastAsia" w:ascii="宋体" w:hAnsi="宋体"/>
                <w:bCs/>
                <w:kern w:val="0"/>
                <w:sz w:val="24"/>
                <w:szCs w:val="18"/>
              </w:rPr>
            </w:pPr>
            <w:r>
              <w:rPr>
                <w:rFonts w:hint="eastAsia" w:ascii="宋体" w:hAnsi="宋体"/>
                <w:bCs/>
                <w:kern w:val="0"/>
                <w:sz w:val="24"/>
                <w:szCs w:val="18"/>
              </w:rPr>
              <w:t>2、根据环境条件</w:t>
            </w:r>
          </w:p>
          <w:p>
            <w:pPr>
              <w:spacing w:line="360" w:lineRule="auto"/>
              <w:ind w:firstLine="480" w:firstLineChars="200"/>
              <w:rPr>
                <w:rFonts w:hint="eastAsia" w:ascii="宋体" w:hAnsi="宋体"/>
                <w:bCs/>
                <w:kern w:val="0"/>
                <w:sz w:val="24"/>
                <w:szCs w:val="18"/>
              </w:rPr>
            </w:pPr>
            <w:r>
              <w:rPr>
                <w:rFonts w:hint="eastAsia" w:ascii="宋体" w:hAnsi="宋体"/>
                <w:bCs/>
                <w:kern w:val="0"/>
                <w:sz w:val="24"/>
                <w:szCs w:val="18"/>
              </w:rPr>
              <w:t>环境条件主要是指气温、湿度和道路条件等。如在炎热的夏季、常在山区多坡或高速公路上行驶的车辆，制动强度大，制动液工作温度高，特别是在湿热条件下，一般应选用HZY3或HZY4合成制动液。</w:t>
            </w:r>
          </w:p>
          <w:p>
            <w:pPr>
              <w:spacing w:line="360" w:lineRule="auto"/>
              <w:ind w:firstLine="482" w:firstLineChars="200"/>
              <w:rPr>
                <w:rFonts w:ascii="宋体" w:hAnsi="宋体"/>
                <w:b/>
                <w:bCs/>
                <w:kern w:val="0"/>
                <w:sz w:val="24"/>
                <w:szCs w:val="18"/>
              </w:rPr>
            </w:pPr>
          </w:p>
          <w:p>
            <w:pPr>
              <w:spacing w:line="360" w:lineRule="auto"/>
              <w:ind w:firstLine="482" w:firstLineChars="200"/>
              <w:rPr>
                <w:rFonts w:hint="eastAsia" w:ascii="宋体" w:hAnsi="宋体"/>
                <w:b/>
                <w:bCs/>
                <w:kern w:val="0"/>
                <w:sz w:val="24"/>
                <w:szCs w:val="18"/>
              </w:rPr>
            </w:pPr>
            <w:r>
              <w:rPr>
                <w:rFonts w:hint="eastAsia" w:ascii="宋体" w:hAnsi="宋体"/>
                <w:b/>
                <w:bCs/>
                <w:kern w:val="0"/>
                <w:sz w:val="24"/>
                <w:szCs w:val="18"/>
              </w:rPr>
              <w:t>（四）防冻液的选用</w:t>
            </w:r>
          </w:p>
          <w:p>
            <w:pPr>
              <w:spacing w:line="360" w:lineRule="auto"/>
              <w:ind w:firstLine="480" w:firstLineChars="200"/>
              <w:rPr>
                <w:rFonts w:ascii="宋体" w:hAnsi="宋体"/>
                <w:bCs/>
                <w:kern w:val="0"/>
                <w:sz w:val="24"/>
                <w:szCs w:val="18"/>
              </w:rPr>
            </w:pPr>
            <w:r>
              <w:rPr>
                <w:rFonts w:hint="eastAsia" w:ascii="宋体" w:hAnsi="宋体"/>
                <w:bCs/>
                <w:kern w:val="0"/>
                <w:sz w:val="24"/>
                <w:szCs w:val="18"/>
              </w:rPr>
              <w:t>应根据当地冬季最低气温选用适当冰点牌号的防冻液，一般防冻液冰点应至少低于最低气温5℃。选用浓缩防冻液应按使用说明书规定的比例加入蒸馏水或去离子水，配制出具有与使用条件相对应冰点的防冻液，配制时不得使用自来水等非清洁水。</w:t>
            </w:r>
          </w:p>
          <w:p>
            <w:pPr>
              <w:spacing w:line="360" w:lineRule="auto"/>
              <w:ind w:firstLine="480" w:firstLineChars="200"/>
              <w:rPr>
                <w:rFonts w:ascii="宋体" w:hAnsi="宋体"/>
                <w:bCs/>
                <w:kern w:val="0"/>
                <w:sz w:val="24"/>
                <w:szCs w:val="18"/>
              </w:rPr>
            </w:pPr>
            <w:r>
              <w:rPr>
                <w:rFonts w:hint="eastAsia" w:ascii="宋体" w:hAnsi="宋体"/>
                <w:bCs/>
                <w:kern w:val="0"/>
                <w:sz w:val="24"/>
                <w:szCs w:val="18"/>
              </w:rPr>
              <w:t>无特殊要求的车辆，可以选用乙二醇型防冻液以降低运输成本。对于一些中高档车辆，要求使用其专用防冻液，应按使用税明书选用对应的防冻液。</w:t>
            </w:r>
          </w:p>
          <w:p>
            <w:pPr>
              <w:spacing w:line="360" w:lineRule="auto"/>
              <w:ind w:firstLine="480" w:firstLineChars="200"/>
              <w:rPr>
                <w:rFonts w:hint="eastAsia" w:ascii="宋体" w:hAnsi="宋体"/>
                <w:bCs/>
                <w:kern w:val="0"/>
                <w:sz w:val="24"/>
                <w:szCs w:val="18"/>
              </w:rPr>
            </w:pPr>
          </w:p>
        </w:tc>
        <w:tc>
          <w:tcPr>
            <w:tcW w:w="865" w:type="dxa"/>
          </w:tcPr>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r>
              <w:rPr>
                <w:rFonts w:hint="eastAsia"/>
                <w:sz w:val="24"/>
                <w:szCs w:val="21"/>
              </w:rPr>
              <w:t>分析</w:t>
            </w: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r>
              <w:rPr>
                <w:rFonts w:hint="eastAsia"/>
                <w:sz w:val="24"/>
                <w:szCs w:val="21"/>
              </w:rPr>
              <w:t>讲授</w:t>
            </w:r>
          </w:p>
          <w:p>
            <w:pPr>
              <w:spacing w:line="360" w:lineRule="auto"/>
              <w:rPr>
                <w:rFonts w:hint="eastAsia"/>
                <w:sz w:val="24"/>
                <w:szCs w:val="21"/>
              </w:rPr>
            </w:pPr>
          </w:p>
        </w:tc>
        <w:tc>
          <w:tcPr>
            <w:tcW w:w="620" w:type="dxa"/>
          </w:tcPr>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r>
              <w:rPr>
                <w:rFonts w:hint="eastAsia"/>
                <w:sz w:val="24"/>
                <w:szCs w:val="21"/>
              </w:rPr>
              <w:t>20</w:t>
            </w:r>
          </w:p>
          <w:p>
            <w:pPr>
              <w:spacing w:line="360" w:lineRule="auto"/>
              <w:jc w:val="center"/>
              <w:rPr>
                <w:rFonts w:hint="eastAsia"/>
                <w:sz w:val="24"/>
                <w:szCs w:val="21"/>
              </w:rPr>
            </w:pPr>
            <w:r>
              <w:rPr>
                <w:rFonts w:hint="eastAsia"/>
                <w:sz w:val="24"/>
                <w:szCs w:val="21"/>
              </w:rPr>
              <w:t>分</w:t>
            </w:r>
          </w:p>
          <w:p>
            <w:pPr>
              <w:spacing w:line="360" w:lineRule="auto"/>
              <w:jc w:val="center"/>
              <w:rPr>
                <w:rFonts w:hint="eastAsia"/>
                <w:sz w:val="24"/>
                <w:szCs w:val="21"/>
              </w:rPr>
            </w:pPr>
            <w:r>
              <w:rPr>
                <w:rFonts w:hint="eastAsia"/>
                <w:sz w:val="24"/>
                <w:szCs w:val="21"/>
              </w:rPr>
              <w:t>钟</w:t>
            </w: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p>
          <w:p>
            <w:pPr>
              <w:spacing w:line="360" w:lineRule="auto"/>
              <w:jc w:val="center"/>
              <w:rPr>
                <w:rFonts w:hint="eastAsia"/>
                <w:sz w:val="24"/>
                <w:szCs w:val="21"/>
              </w:rPr>
            </w:pPr>
            <w:r>
              <w:rPr>
                <w:rFonts w:hint="eastAsia"/>
                <w:sz w:val="24"/>
                <w:szCs w:val="21"/>
              </w:rPr>
              <w:t>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7128" w:type="dxa"/>
          </w:tcPr>
          <w:p>
            <w:pPr>
              <w:spacing w:line="360" w:lineRule="auto"/>
              <w:rPr>
                <w:rFonts w:hint="eastAsia" w:ascii="宋体" w:hAnsi="宋体"/>
                <w:kern w:val="0"/>
                <w:sz w:val="24"/>
                <w:szCs w:val="18"/>
              </w:rPr>
            </w:pPr>
            <w:r>
              <w:rPr>
                <w:rFonts w:hint="eastAsia" w:ascii="宋体" w:hAnsi="宋体"/>
                <w:kern w:val="0"/>
                <w:sz w:val="24"/>
                <w:szCs w:val="18"/>
              </w:rPr>
              <w:t>四、课堂小节</w:t>
            </w:r>
          </w:p>
          <w:p>
            <w:pPr>
              <w:spacing w:line="360" w:lineRule="auto"/>
              <w:rPr>
                <w:rFonts w:hint="eastAsia" w:ascii="宋体" w:hAnsi="宋体"/>
                <w:kern w:val="0"/>
                <w:sz w:val="24"/>
                <w:szCs w:val="18"/>
              </w:rPr>
            </w:pPr>
            <w:r>
              <w:rPr>
                <w:rFonts w:hint="eastAsia" w:ascii="宋体" w:hAnsi="宋体"/>
                <w:kern w:val="0"/>
                <w:sz w:val="24"/>
                <w:szCs w:val="18"/>
              </w:rPr>
              <w:t xml:space="preserve">  通过学习，掌握汽车运行材料的安全选用与使用。</w:t>
            </w:r>
          </w:p>
        </w:tc>
        <w:tc>
          <w:tcPr>
            <w:tcW w:w="865" w:type="dxa"/>
            <w:vAlign w:val="center"/>
          </w:tcPr>
          <w:p>
            <w:pPr>
              <w:spacing w:line="360" w:lineRule="auto"/>
              <w:jc w:val="center"/>
              <w:rPr>
                <w:rFonts w:hint="eastAsia"/>
                <w:sz w:val="24"/>
                <w:szCs w:val="21"/>
              </w:rPr>
            </w:pPr>
            <w:r>
              <w:rPr>
                <w:rFonts w:hint="eastAsia"/>
                <w:sz w:val="24"/>
                <w:szCs w:val="21"/>
              </w:rPr>
              <w:t>归纳</w:t>
            </w:r>
          </w:p>
          <w:p>
            <w:pPr>
              <w:spacing w:line="360" w:lineRule="auto"/>
              <w:jc w:val="center"/>
              <w:rPr>
                <w:rFonts w:hint="eastAsia"/>
                <w:sz w:val="24"/>
                <w:szCs w:val="21"/>
              </w:rPr>
            </w:pPr>
            <w:r>
              <w:rPr>
                <w:rFonts w:hint="eastAsia"/>
                <w:sz w:val="24"/>
                <w:szCs w:val="21"/>
              </w:rPr>
              <w:t>总结</w:t>
            </w:r>
          </w:p>
        </w:tc>
        <w:tc>
          <w:tcPr>
            <w:tcW w:w="620" w:type="dxa"/>
          </w:tcPr>
          <w:p>
            <w:pPr>
              <w:spacing w:line="360" w:lineRule="auto"/>
              <w:jc w:val="center"/>
              <w:rPr>
                <w:rFonts w:hint="eastAsia"/>
                <w:sz w:val="24"/>
                <w:szCs w:val="21"/>
              </w:rPr>
            </w:pPr>
            <w:r>
              <w:rPr>
                <w:rFonts w:hint="eastAsia"/>
                <w:sz w:val="24"/>
                <w:szCs w:val="21"/>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7128" w:type="dxa"/>
          </w:tcPr>
          <w:p>
            <w:pPr>
              <w:spacing w:line="360" w:lineRule="auto"/>
              <w:rPr>
                <w:rFonts w:hint="eastAsia" w:ascii="宋体" w:hAnsi="宋体" w:cs="宋体"/>
                <w:kern w:val="0"/>
                <w:sz w:val="24"/>
                <w:szCs w:val="18"/>
              </w:rPr>
            </w:pPr>
            <w:r>
              <w:rPr>
                <w:rFonts w:hint="eastAsia" w:ascii="宋体" w:hAnsi="宋体"/>
                <w:kern w:val="0"/>
                <w:sz w:val="24"/>
                <w:szCs w:val="18"/>
              </w:rPr>
              <w:t>五、</w:t>
            </w:r>
            <w:r>
              <w:rPr>
                <w:rFonts w:hint="eastAsia" w:ascii="宋体" w:hAnsi="宋体" w:cs="宋体"/>
                <w:kern w:val="0"/>
                <w:sz w:val="24"/>
                <w:szCs w:val="18"/>
              </w:rPr>
              <w:t>作业</w:t>
            </w:r>
          </w:p>
          <w:p>
            <w:pPr>
              <w:spacing w:line="360" w:lineRule="auto"/>
              <w:rPr>
                <w:rFonts w:hint="eastAsia" w:ascii="宋体" w:hAnsi="宋体" w:cs="宋体"/>
                <w:kern w:val="0"/>
                <w:sz w:val="24"/>
                <w:szCs w:val="18"/>
              </w:rPr>
            </w:pPr>
            <w:r>
              <w:rPr>
                <w:rFonts w:hint="eastAsia" w:ascii="宋体" w:hAnsi="宋体" w:cs="宋体"/>
                <w:kern w:val="0"/>
                <w:sz w:val="24"/>
                <w:szCs w:val="18"/>
              </w:rPr>
              <w:t xml:space="preserve">   发动机润滑油用如何选用？ </w:t>
            </w:r>
          </w:p>
        </w:tc>
        <w:tc>
          <w:tcPr>
            <w:tcW w:w="865" w:type="dxa"/>
          </w:tcPr>
          <w:p>
            <w:pPr>
              <w:spacing w:line="360" w:lineRule="auto"/>
              <w:rPr>
                <w:rFonts w:hint="eastAsia"/>
                <w:sz w:val="24"/>
                <w:szCs w:val="21"/>
              </w:rPr>
            </w:pPr>
          </w:p>
        </w:tc>
        <w:tc>
          <w:tcPr>
            <w:tcW w:w="620" w:type="dxa"/>
          </w:tcPr>
          <w:p>
            <w:pPr>
              <w:spacing w:line="360" w:lineRule="auto"/>
              <w:jc w:val="center"/>
              <w:rPr>
                <w:rFonts w:hint="eastAsia"/>
                <w:sz w:val="24"/>
                <w:szCs w:val="21"/>
              </w:rPr>
            </w:pPr>
            <w:r>
              <w:rPr>
                <w:rFonts w:hint="eastAsia"/>
                <w:sz w:val="24"/>
                <w:szCs w:val="21"/>
              </w:rPr>
              <w:t>15分钟</w:t>
            </w:r>
          </w:p>
        </w:tc>
      </w:tr>
    </w:tbl>
    <w:p>
      <w:pPr>
        <w:rPr>
          <w:rFonts w:hint="eastAsia"/>
        </w:rPr>
      </w:pP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12"/>
    <w:rsid w:val="001D49E0"/>
    <w:rsid w:val="007B3612"/>
    <w:rsid w:val="00AC49A9"/>
    <w:rsid w:val="00F10662"/>
    <w:rsid w:val="11E40A80"/>
    <w:rsid w:val="348957F1"/>
    <w:rsid w:val="4892574D"/>
    <w:rsid w:val="6129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194</Words>
  <Characters>1110</Characters>
  <Lines>9</Lines>
  <Paragraphs>2</Paragraphs>
  <TotalTime>0</TotalTime>
  <ScaleCrop>false</ScaleCrop>
  <LinksUpToDate>false</LinksUpToDate>
  <CharactersWithSpaces>1302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2019-09-02T04:49:00Z</dcterms:created>
  <dc:creator>小叶子</dc:creator>
  <cp:lastModifiedBy>zws</cp:lastModifiedBy>
  <dcterms:modified xsi:type="dcterms:W3CDTF">2021-11-30T00:28:50Z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C24E0548184643EE9B3FBB6136C32534</vt:lpwstr>
  </property>
</Properties>
</file>