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37604">
      <w:pPr>
        <w:pStyle w:val="2"/>
        <w:keepNext w:val="0"/>
        <w:keepLines w:val="0"/>
        <w:widowControl/>
        <w:suppressLineNumbers w:val="0"/>
      </w:pPr>
      <w:r>
        <w:t xml:space="preserve">2025 年度《长春教育》素材征集的通知 </w:t>
      </w:r>
    </w:p>
    <w:p w14:paraId="3B754F2F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 xml:space="preserve">长春市基础教育研究中心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2025年03月03日 13:59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Style w:val="6"/>
          <w:rFonts w:ascii="宋体" w:hAnsi="宋体" w:eastAsia="宋体" w:cs="宋体"/>
          <w:kern w:val="0"/>
          <w:sz w:val="24"/>
          <w:szCs w:val="24"/>
          <w:lang w:val="en-US" w:eastAsia="zh-CN" w:bidi="ar"/>
        </w:rPr>
        <w:t>吉林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 w14:paraId="3A752D91"/>
    <w:p w14:paraId="77D37953">
      <w:pPr>
        <w:pStyle w:val="3"/>
        <w:keepNext w:val="0"/>
        <w:keepLines w:val="0"/>
        <w:widowControl/>
        <w:suppressLineNumbers w:val="0"/>
        <w:spacing w:line="21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各县 (市) 区、直属单位（含民办学校）：</w:t>
      </w:r>
      <w:bookmarkStart w:id="0" w:name="_GoBack"/>
      <w:bookmarkEnd w:id="0"/>
    </w:p>
    <w:p w14:paraId="26D170C2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为深入贯彻党的二十大、党的二十届三中全会和全国教育大会精神，全面落实长春市“18916”行动计划，以加快建设公平优质的基础教育体系为目标，促进公平、扩优提质，《长春教育》编辑部将进行 2025 年度素材征集工作，具体通知如下。</w:t>
      </w:r>
    </w:p>
    <w:p w14:paraId="08FD1BA3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一、素材征集</w:t>
      </w:r>
    </w:p>
    <w:p w14:paraId="1987F346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（一）文稿</w:t>
      </w:r>
    </w:p>
    <w:p w14:paraId="7FA9525E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1.优先征集以下主题文稿</w:t>
      </w:r>
    </w:p>
    <w:p w14:paraId="54FC578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五育并举与五育融合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思政一体化建设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拔尖创新人才培养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科学教育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劳动教育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体育美育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核心素养培养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AI、大数据在教育中的应用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跨学科资源开发应用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心理健康教育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课后服务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家庭教育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普特融合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职普融通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集团化办学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教师队伍建设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我的教育故事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学前教育优质普惠发展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学校多样化、特色化发展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区域特色教育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质量监测与评价策略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家校社协同育人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社会教育资源开发应用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城乡教育一体化建设</w:t>
      </w:r>
    </w:p>
    <w:p w14:paraId="4BE6B062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2.相关说明</w:t>
      </w:r>
    </w:p>
    <w:p w14:paraId="484F9831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（1）“专题”栏目征集学校承办的市级以上大型教育教学活动相关稿件，市级以上教育教学比赛一等奖作品，投稿时需注明活动或赛事的级别、名称及主办单位。</w:t>
      </w:r>
    </w:p>
    <w:p w14:paraId="28F3EC63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（2）“书林漫步”栏目征集个性化书评，优先征集近年来出版的教育、科普类书籍的书评，投稿时附书籍的作者简介和内容简介。</w:t>
      </w:r>
    </w:p>
    <w:p w14:paraId="1D8DCDA9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（3）“专栏主持”栏目面向我市学术成果丰厚、学术影响力较大的专家征集同一主题下的一组稿件（3～5篇），专栏由专家围绕我市教育教学热点、难点问题自主确立主题、自主组稿，有意向者填写专栏主持调研表（详见附件）于2025年3月15日之前报名，编辑部将结合调研情况与入选专家具体沟通。</w:t>
      </w:r>
    </w:p>
    <w:p w14:paraId="47D46A66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（4）“校长论坛”“办学特色”“五育并举”“研修”“叙事”等栏目相关稿件正常征集。</w:t>
      </w:r>
    </w:p>
    <w:p w14:paraId="38DD45B4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（5）原创，查重率及AI创作疑似率均在20%以下。文章言之有物，有针对性，有学习借鉴价值，语言流畅，无明显逻辑、语言、标点错误，无政治性、知识性、常识性错误，字数在 1500一6000 字之间。投稿格式：文章标题宋体小三加粗;正文宋体小四; 小标题前空两格，宋体加粗，三级标题序号形式为“一、( 一) 1.”以此类推;单倍行距;注明作者姓名、单位、职务及联系方式。</w:t>
      </w:r>
    </w:p>
    <w:p w14:paraId="135BE632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（二）艺术（绘画、书法）作品</w:t>
      </w:r>
    </w:p>
    <w:p w14:paraId="36473DDA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1.坚持正确的政治方向，内容健康向上，注重思想性与艺术性的统一，鼓励创新性与艺术性结合。</w:t>
      </w:r>
    </w:p>
    <w:p w14:paraId="0B0054E7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2.画种不限。</w:t>
      </w:r>
    </w:p>
    <w:p w14:paraId="2BF2D218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3.作品以数码照片方式报送，JPG格式，大小不低于10M，分辨率达到300dpi；原创、临摹作品，作品种类（如国画、水彩画、丙烯画、油画等）需注明，并附作者姓名、单位、职务及联系方式。</w:t>
      </w:r>
    </w:p>
    <w:p w14:paraId="3D215460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二、征集要求及方式</w:t>
      </w:r>
    </w:p>
    <w:p w14:paraId="0D0BD029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1.作者提供的赛事、获奖、是否原创等信息必须真实，如有虚假信息，一经核实，取消资格，由作者承担相关责任。</w:t>
      </w:r>
    </w:p>
    <w:p w14:paraId="2E147922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2.各区、校通讯员汇总时对素材进行信息核实、质量把关、格式把关，在文件夹上标明 “《长春教育》期刊投稿”，文字素材与图片素材分别建立文件夹，并区分一般素材、推荐素材。</w:t>
      </w:r>
    </w:p>
    <w:p w14:paraId="54A36FA8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3.以县（市）区、直属校为单位上传（含专栏主持调研表），素材征集统计时间为每月月底。</w:t>
      </w:r>
    </w:p>
    <w:p w14:paraId="2188727A">
      <w:pPr>
        <w:pStyle w:val="3"/>
        <w:keepNext w:val="0"/>
        <w:keepLines w:val="0"/>
        <w:widowControl/>
        <w:suppressLineNumbers w:val="0"/>
        <w:spacing w:line="210" w:lineRule="atLeast"/>
        <w:ind w:left="0" w:firstLine="420"/>
        <w:jc w:val="both"/>
        <w:rPr>
          <w:sz w:val="21"/>
          <w:szCs w:val="21"/>
        </w:rPr>
      </w:pPr>
      <w:r>
        <w:rPr>
          <w:sz w:val="21"/>
          <w:szCs w:val="21"/>
        </w:rPr>
        <w:t>邮箱: ccjy678@sina.com；联系电话: (0431) 88621909</w:t>
      </w:r>
    </w:p>
    <w:p w14:paraId="51E0414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附件：2025年度《长春教育》专栏主持调研表</w:t>
      </w:r>
    </w:p>
    <w:p w14:paraId="0702EAA8">
      <w:pPr>
        <w:pStyle w:val="3"/>
        <w:keepNext w:val="0"/>
        <w:keepLines w:val="0"/>
        <w:widowControl/>
        <w:suppressLineNumbers w:val="0"/>
        <w:shd w:val="clear" w:fill="FEFEFE"/>
        <w:spacing w:after="0" w:afterAutospacing="0" w:line="210" w:lineRule="atLeast"/>
        <w:ind w:left="0" w:firstLine="420"/>
        <w:jc w:val="left"/>
        <w:rPr>
          <w:color w:val="333333"/>
          <w:spacing w:val="9"/>
          <w:sz w:val="21"/>
          <w:szCs w:val="21"/>
        </w:rPr>
      </w:pPr>
      <w:r>
        <w:rPr>
          <w:color w:val="333333"/>
          <w:spacing w:val="9"/>
          <w:sz w:val="21"/>
          <w:szCs w:val="21"/>
          <w:shd w:val="clear" w:fill="FEFEFE"/>
        </w:rPr>
        <w:t>                     长春市基础教育研究中心</w:t>
      </w:r>
    </w:p>
    <w:p w14:paraId="6DBF5DF0">
      <w:pPr>
        <w:pStyle w:val="3"/>
        <w:keepNext w:val="0"/>
        <w:keepLines w:val="0"/>
        <w:widowControl/>
        <w:suppressLineNumbers w:val="0"/>
        <w:shd w:val="clear" w:fill="FEFEFE"/>
        <w:spacing w:after="0" w:afterAutospacing="0" w:line="210" w:lineRule="atLeast"/>
        <w:jc w:val="left"/>
      </w:pPr>
      <w:r>
        <w:rPr>
          <w:color w:val="333333"/>
          <w:spacing w:val="9"/>
          <w:sz w:val="21"/>
          <w:szCs w:val="21"/>
          <w:shd w:val="clear" w:fill="FEFEFE"/>
        </w:rPr>
        <w:t>                                2025年3月3日</w:t>
      </w:r>
    </w:p>
    <w:p w14:paraId="32BEFE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A7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2025-03-04T07:20:33Z</dcterms:created>
  <dc:creator>Administrator</dc:creator>
  <cp:lastModifiedBy>Administrator</cp:lastModifiedBy>
  <dcterms:modified xsi:type="dcterms:W3CDTF">2025-03-04T07:22:21Z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eyJoZGlkIjoiODRiMzYwNTFlM2E3YzljZjk0MTRkODQzYmE3OWY2YjEifQ==</vt:lpwstr>
  </property>
  <property fmtid="{D5CDD505-2E9C-101B-9397-08002B2CF9AE}" pid="4" name="ICV">
    <vt:lpwstr>C3DC7ECD0F364FEDA66D529BF00CF165_12</vt:lpwstr>
  </property>
</Properties>
</file>